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CF1B">
      <w:pPr>
        <w:spacing w:before="101" w:line="230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附件2</w:t>
      </w:r>
    </w:p>
    <w:p w14:paraId="4FB9C90C">
      <w:pPr>
        <w:spacing w:line="312" w:lineRule="auto"/>
        <w:rPr>
          <w:rFonts w:ascii="Arial"/>
          <w:sz w:val="21"/>
        </w:rPr>
      </w:pPr>
    </w:p>
    <w:p w14:paraId="44006DFB">
      <w:pPr>
        <w:spacing w:line="312" w:lineRule="auto"/>
        <w:rPr>
          <w:rFonts w:ascii="Arial"/>
          <w:sz w:val="21"/>
        </w:rPr>
      </w:pPr>
    </w:p>
    <w:p w14:paraId="1FF3832B">
      <w:pPr>
        <w:spacing w:line="313" w:lineRule="auto"/>
        <w:rPr>
          <w:rFonts w:ascii="Arial"/>
          <w:sz w:val="21"/>
        </w:rPr>
      </w:pPr>
    </w:p>
    <w:p w14:paraId="21E17D53">
      <w:pPr>
        <w:spacing w:before="140" w:line="376" w:lineRule="auto"/>
        <w:ind w:left="1879" w:right="365" w:hanging="150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广东省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>2025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年国家安全教育优质课例征集与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展示活动课例讲义格式要求</w:t>
      </w:r>
    </w:p>
    <w:p w14:paraId="788F90A3">
      <w:pPr>
        <w:spacing w:line="382" w:lineRule="auto"/>
        <w:rPr>
          <w:rFonts w:ascii="Arial"/>
          <w:sz w:val="21"/>
        </w:rPr>
      </w:pPr>
    </w:p>
    <w:p w14:paraId="2A2078F5">
      <w:pPr>
        <w:spacing w:line="255" w:lineRule="auto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单位：</w:t>
      </w:r>
    </w:p>
    <w:p w14:paraId="134B7887">
      <w:pPr>
        <w:spacing w:line="255" w:lineRule="auto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作者：</w:t>
      </w:r>
    </w:p>
    <w:p w14:paraId="7EADF641">
      <w:pPr>
        <w:spacing w:line="256" w:lineRule="auto"/>
        <w:rPr>
          <w:rFonts w:ascii="Arial"/>
          <w:sz w:val="21"/>
        </w:rPr>
      </w:pPr>
    </w:p>
    <w:p w14:paraId="2BF6CC0F">
      <w:pPr>
        <w:spacing w:before="101" w:line="226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一、课例综述</w:t>
      </w:r>
    </w:p>
    <w:p w14:paraId="18F71BE1">
      <w:pPr>
        <w:spacing w:before="179" w:line="226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二、课例解析</w:t>
      </w:r>
    </w:p>
    <w:p w14:paraId="0DF0C4BA">
      <w:pPr>
        <w:spacing w:before="183" w:line="224" w:lineRule="auto"/>
        <w:ind w:left="6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（一）思路与理念</w:t>
      </w:r>
    </w:p>
    <w:p w14:paraId="1DC92B02">
      <w:pPr>
        <w:spacing w:before="183" w:line="224" w:lineRule="auto"/>
        <w:ind w:left="641"/>
        <w:rPr>
          <w:rFonts w:ascii="楷体" w:hAnsi="楷体" w:eastAsia="楷体" w:cs="楷体"/>
          <w:spacing w:val="1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二）设计与实施</w:t>
      </w:r>
    </w:p>
    <w:p w14:paraId="0A0177E6">
      <w:pPr>
        <w:spacing w:before="183" w:line="224" w:lineRule="auto"/>
        <w:ind w:left="641"/>
        <w:rPr>
          <w:rFonts w:ascii="楷体" w:hAnsi="楷体" w:eastAsia="楷体" w:cs="楷体"/>
          <w:spacing w:val="1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三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）实效与</w:t>
      </w:r>
      <w:r>
        <w:rPr>
          <w:rFonts w:hint="eastAsia" w:ascii="楷体" w:hAnsi="楷体" w:eastAsia="楷体" w:cs="楷体"/>
          <w:spacing w:val="-11"/>
          <w:sz w:val="31"/>
          <w:szCs w:val="31"/>
          <w:lang w:val="en-US" w:eastAsia="zh-CN"/>
        </w:rPr>
        <w:t>经验</w:t>
      </w:r>
    </w:p>
    <w:p w14:paraId="2C5646AA">
      <w:pPr>
        <w:spacing w:before="183" w:line="280" w:lineRule="auto"/>
        <w:ind w:right="5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三、教学反思</w:t>
      </w:r>
      <w:bookmarkStart w:id="0" w:name="_GoBack"/>
      <w:bookmarkEnd w:id="0"/>
    </w:p>
    <w:p w14:paraId="2CA0DB3F">
      <w:pPr>
        <w:spacing w:before="183" w:line="224" w:lineRule="auto"/>
        <w:ind w:left="641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（一）创新之处</w:t>
      </w:r>
    </w:p>
    <w:p w14:paraId="3F53C4AB">
      <w:pPr>
        <w:spacing w:before="183" w:line="224" w:lineRule="auto"/>
        <w:ind w:left="641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（二）下一步改进措施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2025-02-17T02:14:21Z</dcterms:created>
  <dc:creator>chang</dc:creator>
  <cp:lastModifiedBy>Outsider</cp:lastModifiedBy>
  <dcterms:modified xsi:type="dcterms:W3CDTF">2025-02-17T02:17:35Z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eyJoZGlkIjoiMzEwNTM5NzYwMDRjMzkwZTVkZjY2ODkwMGIxNGU0OTUiLCJ1c2VySWQiOiIzOTc2MzIwNzUifQ==</vt:lpwstr>
  </property>
  <property fmtid="{D5CDD505-2E9C-101B-9397-08002B2CF9AE}" pid="4" name="ICV">
    <vt:lpwstr>A8E7E77503E546F99281A081D8937EB6_12</vt:lpwstr>
  </property>
</Properties>
</file>